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/>
          <w:b/>
          <w:color w:val="000000" w:themeColor="text1"/>
          <w:sz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</w:rPr>
        <w:t xml:space="preserve">INTEREST RATES MARKET NOTICE </w:t>
      </w:r>
      <w:r w:rsidR="004E7C8E" w:rsidRPr="004E7C8E">
        <w:rPr>
          <w:rFonts w:asciiTheme="minorHAnsi" w:hAnsiTheme="minorHAnsi"/>
          <w:b/>
          <w:color w:val="000000" w:themeColor="text1"/>
          <w:sz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/>
          <w:b/>
        </w:rPr>
      </w:pPr>
    </w:p>
    <w:p w:rsidR="007F4679" w:rsidRDefault="007F4679" w:rsidP="007F4679">
      <w:pPr>
        <w:spacing w:line="312" w:lineRule="auto"/>
        <w:rPr>
          <w:rFonts w:asciiTheme="minorHAnsi" w:hAnsiTheme="minorHAnsi"/>
          <w:b/>
        </w:rPr>
      </w:pPr>
      <w:r w:rsidRPr="00F64748">
        <w:rPr>
          <w:rFonts w:asciiTheme="minorHAnsi" w:hAnsiTheme="minorHAnsi"/>
          <w:b/>
        </w:rPr>
        <w:t>Date:</w:t>
      </w:r>
      <w:r w:rsidRPr="00F64748">
        <w:rPr>
          <w:rFonts w:asciiTheme="minorHAnsi" w:hAnsiTheme="minorHAnsi"/>
          <w:b/>
        </w:rPr>
        <w:tab/>
      </w:r>
      <w:r w:rsidR="005445F8">
        <w:rPr>
          <w:rFonts w:asciiTheme="minorHAnsi" w:hAnsiTheme="minorHAnsi"/>
          <w:b/>
        </w:rPr>
        <w:t>1</w:t>
      </w:r>
      <w:r w:rsidR="00E00A80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 November 2020</w:t>
      </w:r>
    </w:p>
    <w:p w:rsidR="004D5A76" w:rsidRPr="00F64748" w:rsidRDefault="004D5A76" w:rsidP="007F4679">
      <w:pPr>
        <w:spacing w:line="312" w:lineRule="auto"/>
        <w:rPr>
          <w:rFonts w:asciiTheme="minorHAnsi" w:hAnsiTheme="minorHAnsi"/>
          <w:b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rPr>
          <w:rFonts w:asciiTheme="minorHAnsi" w:hAnsiTheme="minorHAnsi"/>
        </w:rPr>
      </w:pPr>
      <w:r w:rsidRPr="00F64748">
        <w:rPr>
          <w:rFonts w:asciiTheme="minorHAnsi" w:hAnsiTheme="minorHAnsi"/>
          <w:b/>
          <w:smallCaps/>
        </w:rPr>
        <w:t>Subject:</w:t>
      </w:r>
      <w:r w:rsidRPr="00F64748">
        <w:rPr>
          <w:rFonts w:asciiTheme="minorHAnsi" w:hAnsiTheme="minorHAnsi"/>
          <w:b/>
        </w:rPr>
        <w:t xml:space="preserve">   </w:t>
      </w:r>
      <w:r w:rsidRPr="00F64748">
        <w:rPr>
          <w:rFonts w:asciiTheme="minorHAnsi" w:hAnsiTheme="minorHAnsi"/>
        </w:rPr>
        <w:t>New Financial Instrument Listing</w:t>
      </w:r>
      <w:r w:rsidRPr="00F64748">
        <w:rPr>
          <w:rFonts w:asciiTheme="minorHAnsi" w:hAnsiTheme="minorHAnsi"/>
        </w:rPr>
        <w:tab/>
      </w:r>
    </w:p>
    <w:p w:rsidR="007F4679" w:rsidRPr="00F64748" w:rsidRDefault="007F4679" w:rsidP="007F4679">
      <w:pPr>
        <w:suppressAutoHyphens/>
        <w:ind w:right="-425"/>
        <w:rPr>
          <w:rFonts w:asciiTheme="minorHAnsi" w:hAnsiTheme="minorHAnsi"/>
          <w:b/>
          <w:i/>
        </w:rPr>
      </w:pPr>
      <w:r w:rsidRPr="00F64748">
        <w:rPr>
          <w:rFonts w:asciiTheme="minorHAnsi" w:hAnsiTheme="minorHAnsi"/>
          <w:b/>
          <w:i/>
        </w:rPr>
        <w:t>(</w:t>
      </w:r>
      <w:r>
        <w:rPr>
          <w:rFonts w:asciiTheme="minorHAnsi" w:hAnsiTheme="minorHAnsi"/>
          <w:b/>
          <w:i/>
        </w:rPr>
        <w:t>THE STANDARD BANK OF SOUTH AFRICA LIMITED</w:t>
      </w:r>
      <w:r w:rsidRPr="00F64748">
        <w:rPr>
          <w:rFonts w:asciiTheme="minorHAnsi" w:hAnsiTheme="minorHAnsi"/>
          <w:b/>
          <w:i/>
        </w:rPr>
        <w:t xml:space="preserve">  –“</w:t>
      </w:r>
      <w:r>
        <w:rPr>
          <w:rFonts w:asciiTheme="minorHAnsi" w:hAnsiTheme="minorHAnsi"/>
          <w:b/>
          <w:i/>
        </w:rPr>
        <w:t>CLN727</w:t>
      </w:r>
      <w:r w:rsidRPr="00F64748">
        <w:rPr>
          <w:rFonts w:asciiTheme="minorHAnsi" w:hAnsiTheme="minorHAnsi"/>
          <w:b/>
          <w:i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rPr>
          <w:rFonts w:asciiTheme="minorHAnsi" w:hAnsiTheme="minorHAnsi"/>
          <w:b/>
          <w:i/>
        </w:rPr>
      </w:pPr>
    </w:p>
    <w:p w:rsidR="007F4679" w:rsidRPr="00F64748" w:rsidRDefault="007F4679" w:rsidP="007F4679">
      <w:pPr>
        <w:suppressAutoHyphens/>
        <w:spacing w:line="312" w:lineRule="auto"/>
        <w:rPr>
          <w:rFonts w:asciiTheme="minorHAnsi" w:hAnsiTheme="minorHAnsi"/>
        </w:rPr>
      </w:pPr>
      <w:r w:rsidRPr="00F64748">
        <w:rPr>
          <w:rFonts w:asciiTheme="minorHAnsi" w:hAnsiTheme="minorHAnsi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rPr>
          <w:rFonts w:asciiTheme="minorHAnsi" w:hAnsiTheme="minorHAnsi"/>
        </w:rPr>
      </w:pPr>
    </w:p>
    <w:p w:rsidR="005F0B27" w:rsidRDefault="007F4679" w:rsidP="007F4679">
      <w:pPr>
        <w:suppressAutoHyphens/>
        <w:ind w:right="29"/>
        <w:rPr>
          <w:rFonts w:asciiTheme="minorHAnsi" w:hAnsiTheme="minorHAnsi"/>
          <w:b/>
        </w:rPr>
      </w:pPr>
      <w:r w:rsidRPr="00F64748">
        <w:rPr>
          <w:rFonts w:asciiTheme="minorHAnsi" w:hAnsiTheme="minorHAnsi"/>
          <w:color w:val="333333"/>
        </w:rPr>
        <w:t>The JSE Limited has granted a listing to</w:t>
      </w:r>
      <w:r w:rsidRPr="00F6474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THE STANDARD BANK OF SOUTH AFRICA LIMITED</w:t>
      </w:r>
      <w:r w:rsidR="005005DC" w:rsidRPr="00F64748">
        <w:rPr>
          <w:rFonts w:asciiTheme="minorHAnsi" w:hAnsiTheme="minorHAnsi"/>
        </w:rPr>
        <w:t xml:space="preserve"> on </w:t>
      </w:r>
      <w:r>
        <w:rPr>
          <w:rFonts w:asciiTheme="minorHAnsi" w:hAnsiTheme="minorHAnsi"/>
        </w:rPr>
        <w:t>Interest Rate Market</w:t>
      </w:r>
      <w:r w:rsidR="00CA22C4" w:rsidRPr="00F64748">
        <w:rPr>
          <w:rFonts w:asciiTheme="minorHAnsi" w:hAnsiTheme="minorHAnsi"/>
        </w:rPr>
        <w:t xml:space="preserve"> with effect from </w:t>
      </w:r>
      <w:r>
        <w:rPr>
          <w:rFonts w:asciiTheme="minorHAnsi" w:hAnsiTheme="minorHAnsi"/>
        </w:rPr>
        <w:t>11 November 2020</w:t>
      </w:r>
      <w:r w:rsidR="004D5A76">
        <w:rPr>
          <w:rFonts w:asciiTheme="minorHAnsi" w:hAnsiTheme="minorHAnsi"/>
          <w:b/>
        </w:rPr>
        <w:t>.</w:t>
      </w:r>
    </w:p>
    <w:p w:rsidR="007F4679" w:rsidRPr="00F64748" w:rsidRDefault="007F4679" w:rsidP="007F4679">
      <w:pPr>
        <w:suppressAutoHyphens/>
        <w:ind w:right="29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rPr>
          <w:rFonts w:asciiTheme="minorHAnsi" w:hAnsiTheme="minorHAnsi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rPr>
          <w:rFonts w:asciiTheme="minorHAnsi" w:hAnsiTheme="minorHAnsi"/>
          <w:b/>
        </w:rPr>
      </w:pPr>
      <w:r w:rsidRPr="00F64748">
        <w:rPr>
          <w:rFonts w:asciiTheme="minorHAnsi" w:hAnsiTheme="minorHAnsi"/>
          <w:b/>
        </w:rPr>
        <w:t xml:space="preserve">INSTRUMENT TYPE: </w:t>
      </w:r>
      <w:r w:rsidR="004D5A76">
        <w:rPr>
          <w:rFonts w:asciiTheme="minorHAnsi" w:hAnsiTheme="minorHAnsi"/>
          <w:b/>
        </w:rPr>
        <w:tab/>
      </w:r>
      <w:r w:rsidR="004D5A76">
        <w:rPr>
          <w:rFonts w:asciiTheme="minorHAnsi" w:hAnsiTheme="minorHAnsi"/>
          <w:b/>
        </w:rPr>
        <w:tab/>
        <w:t xml:space="preserve">             </w:t>
      </w:r>
      <w:r>
        <w:rPr>
          <w:rFonts w:asciiTheme="minorHAnsi" w:hAnsiTheme="minorHAnsi"/>
          <w:b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rPr>
          <w:rFonts w:asciiTheme="minorHAnsi" w:hAnsiTheme="minorHAnsi"/>
        </w:rPr>
      </w:pP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  <w:b/>
          <w:bCs/>
        </w:rPr>
      </w:pPr>
      <w:r w:rsidRPr="00F64748">
        <w:rPr>
          <w:rFonts w:asciiTheme="minorHAnsi" w:hAnsiTheme="minorHAnsi"/>
          <w:b/>
        </w:rPr>
        <w:t>Bond Code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CLN727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  <w:bCs/>
        </w:rPr>
        <w:t>Nominal Issued</w:t>
      </w:r>
      <w:r w:rsidR="001B111B">
        <w:rPr>
          <w:rFonts w:asciiTheme="minorHAnsi" w:hAnsiTheme="minorHAnsi"/>
        </w:rPr>
        <w:tab/>
      </w:r>
      <w:r>
        <w:rPr>
          <w:rFonts w:asciiTheme="minorHAnsi" w:hAnsiTheme="minorHAnsi"/>
        </w:rPr>
        <w:t>R</w:t>
      </w:r>
      <w:r w:rsidR="00CB6C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40,000,000.00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  <w:bCs/>
        </w:rPr>
        <w:t>Issue Price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100%</w:t>
      </w:r>
    </w:p>
    <w:p w:rsidR="007F4679" w:rsidRPr="00F64748" w:rsidRDefault="004D5A76" w:rsidP="007F4679">
      <w:pPr>
        <w:suppressAutoHyphens/>
        <w:ind w:left="3544" w:right="29" w:hanging="3544"/>
        <w:rPr>
          <w:rFonts w:asciiTheme="minorHAnsi" w:hAnsiTheme="minorHAnsi"/>
        </w:rPr>
      </w:pPr>
      <w:r w:rsidRPr="004E7C8E">
        <w:rPr>
          <w:rFonts w:asciiTheme="minorHAnsi" w:hAnsiTheme="minorHAnsi"/>
          <w:b/>
          <w:highlight w:val="yellow"/>
        </w:rPr>
        <w:t>Coupon</w:t>
      </w:r>
      <w:r w:rsidR="007F4679" w:rsidRPr="004E7C8E">
        <w:rPr>
          <w:rFonts w:asciiTheme="minorHAnsi" w:hAnsiTheme="minorHAnsi"/>
          <w:b/>
          <w:highlight w:val="yellow"/>
        </w:rPr>
        <w:tab/>
      </w:r>
      <w:bookmarkStart w:id="0" w:name="_GoBack"/>
      <w:r w:rsidR="00E00A80" w:rsidRPr="00FB1601">
        <w:rPr>
          <w:rFonts w:asciiTheme="minorHAnsi" w:hAnsiTheme="minorHAnsi"/>
          <w:highlight w:val="yellow"/>
        </w:rPr>
        <w:t>5.043</w:t>
      </w:r>
      <w:r w:rsidRPr="00FB1601">
        <w:rPr>
          <w:rFonts w:asciiTheme="minorHAnsi" w:hAnsiTheme="minorHAnsi"/>
          <w:highlight w:val="yellow"/>
        </w:rPr>
        <w:t>% (</w:t>
      </w:r>
      <w:bookmarkEnd w:id="0"/>
      <w:r w:rsidRPr="004E7C8E">
        <w:rPr>
          <w:rFonts w:asciiTheme="minorHAnsi" w:hAnsiTheme="minorHAnsi"/>
          <w:highlight w:val="yellow"/>
        </w:rPr>
        <w:t xml:space="preserve">3 Month JIBAR as at </w:t>
      </w:r>
      <w:r w:rsidR="00CB6C0E" w:rsidRPr="004E7C8E">
        <w:rPr>
          <w:rFonts w:asciiTheme="minorHAnsi" w:hAnsiTheme="minorHAnsi"/>
          <w:highlight w:val="yellow"/>
        </w:rPr>
        <w:t>11 Nov 2020</w:t>
      </w:r>
      <w:r w:rsidRPr="004E7C8E">
        <w:rPr>
          <w:rFonts w:asciiTheme="minorHAnsi" w:hAnsiTheme="minorHAnsi"/>
          <w:highlight w:val="yellow"/>
        </w:rPr>
        <w:t xml:space="preserve"> of </w:t>
      </w:r>
      <w:r w:rsidR="00E00A80">
        <w:rPr>
          <w:rFonts w:asciiTheme="minorHAnsi" w:hAnsiTheme="minorHAnsi"/>
          <w:highlight w:val="yellow"/>
        </w:rPr>
        <w:t>3.333</w:t>
      </w:r>
      <w:r w:rsidRPr="004E7C8E">
        <w:rPr>
          <w:rFonts w:asciiTheme="minorHAnsi" w:hAnsiTheme="minorHAnsi"/>
          <w:highlight w:val="yellow"/>
        </w:rPr>
        <w:t xml:space="preserve">% plus </w:t>
      </w:r>
      <w:r w:rsidR="00EB117A" w:rsidRPr="004E7C8E">
        <w:rPr>
          <w:rFonts w:asciiTheme="minorHAnsi" w:hAnsiTheme="minorHAnsi"/>
          <w:highlight w:val="yellow"/>
        </w:rPr>
        <w:t>171</w:t>
      </w:r>
      <w:r w:rsidRPr="004E7C8E">
        <w:rPr>
          <w:rFonts w:asciiTheme="minorHAnsi" w:hAnsiTheme="minorHAnsi"/>
          <w:highlight w:val="yellow"/>
        </w:rPr>
        <w:t>bps)</w:t>
      </w:r>
    </w:p>
    <w:p w:rsidR="007F4679" w:rsidRPr="00F64748" w:rsidRDefault="00F209D8" w:rsidP="007F4679">
      <w:pPr>
        <w:suppressAutoHyphens/>
        <w:ind w:left="3544" w:right="29" w:hanging="3544"/>
        <w:rPr>
          <w:rFonts w:asciiTheme="minorHAnsi" w:hAnsiTheme="minorHAnsi"/>
        </w:rPr>
      </w:pPr>
      <w:r w:rsidRPr="00DD247D">
        <w:rPr>
          <w:rFonts w:asciiTheme="minorHAnsi" w:hAnsiTheme="minorHAnsi"/>
          <w:b/>
        </w:rPr>
        <w:t>Coupon</w:t>
      </w:r>
      <w:r w:rsidRPr="00E015F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Rate Indicator</w:t>
      </w:r>
      <w:r w:rsidR="007F4679" w:rsidRPr="00F64748">
        <w:rPr>
          <w:rFonts w:asciiTheme="minorHAnsi" w:hAnsiTheme="minorHAnsi"/>
        </w:rPr>
        <w:tab/>
      </w:r>
      <w:r w:rsidR="00CB6C0E">
        <w:rPr>
          <w:rFonts w:asciiTheme="minorHAnsi" w:hAnsiTheme="minorHAnsi"/>
        </w:rPr>
        <w:t>Floating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  <w:b/>
        </w:rPr>
      </w:pPr>
      <w:r w:rsidRPr="00F64748">
        <w:rPr>
          <w:rFonts w:asciiTheme="minorHAnsi" w:hAnsiTheme="minorHAnsi"/>
          <w:b/>
        </w:rPr>
        <w:t>Trade Type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Price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Final Maturity Date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21 December 2025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Books Close</w:t>
      </w:r>
      <w:r w:rsidR="00CB6C0E">
        <w:rPr>
          <w:rFonts w:asciiTheme="minorHAnsi" w:hAnsiTheme="minorHAnsi"/>
          <w:b/>
        </w:rPr>
        <w:t xml:space="preserve"> Date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16 March, 16 June, 16 September, 16 December</w:t>
      </w:r>
    </w:p>
    <w:p w:rsidR="007F4679" w:rsidRPr="00F64748" w:rsidRDefault="00320B98" w:rsidP="007F4679">
      <w:pPr>
        <w:suppressAutoHyphens/>
        <w:ind w:left="3544" w:right="29" w:hanging="3544"/>
        <w:rPr>
          <w:rFonts w:asciiTheme="minorHAnsi" w:hAnsiTheme="minorHAnsi"/>
        </w:rPr>
      </w:pPr>
      <w:r w:rsidRPr="003A417D">
        <w:rPr>
          <w:rFonts w:asciiTheme="minorHAnsi" w:hAnsiTheme="minorHAnsi"/>
          <w:b/>
        </w:rPr>
        <w:t>I</w:t>
      </w:r>
      <w:r w:rsidRPr="004A34C9">
        <w:rPr>
          <w:rFonts w:asciiTheme="minorHAnsi" w:hAnsiTheme="minorHAnsi"/>
          <w:b/>
        </w:rPr>
        <w:t>nteres</w:t>
      </w:r>
      <w:r w:rsidRPr="003A417D">
        <w:rPr>
          <w:rFonts w:asciiTheme="minorHAnsi" w:hAnsiTheme="minorHAnsi"/>
          <w:b/>
        </w:rPr>
        <w:t>t</w:t>
      </w:r>
      <w:r>
        <w:rPr>
          <w:rFonts w:asciiTheme="minorHAnsi" w:hAnsiTheme="minorHAnsi"/>
          <w:b/>
        </w:rPr>
        <w:t xml:space="preserve"> </w:t>
      </w:r>
      <w:r w:rsidRPr="004A34C9">
        <w:rPr>
          <w:rFonts w:asciiTheme="minorHAnsi" w:hAnsiTheme="minorHAnsi"/>
          <w:b/>
        </w:rPr>
        <w:t>Payment</w:t>
      </w:r>
      <w:r w:rsidRPr="003A417D">
        <w:rPr>
          <w:rFonts w:asciiTheme="minorHAnsi" w:hAnsiTheme="minorHAnsi"/>
          <w:b/>
        </w:rPr>
        <w:t xml:space="preserve"> Date(s)</w:t>
      </w:r>
      <w:r w:rsidR="007F4679"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21 March, 21 June, 21 September, 21 December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Last Day to Register</w:t>
      </w:r>
      <w:r w:rsidRPr="00F64748">
        <w:rPr>
          <w:rFonts w:asciiTheme="minorHAnsi" w:hAnsiTheme="minorHAnsi"/>
          <w:b/>
        </w:rPr>
        <w:tab/>
      </w:r>
      <w:r w:rsidR="004D5A76" w:rsidRPr="004B65A4">
        <w:rPr>
          <w:rFonts w:asciiTheme="minorHAnsi" w:hAnsiTheme="minorHAnsi"/>
        </w:rPr>
        <w:t>By 17:00 on</w:t>
      </w:r>
      <w:r w:rsidR="004D5A7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15 March, 15 June, 15 September, 15 December</w:t>
      </w:r>
    </w:p>
    <w:p w:rsidR="007F4679" w:rsidRPr="00F64748" w:rsidRDefault="007F4679" w:rsidP="007F4679">
      <w:pPr>
        <w:suppressAutoHyphens/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Issue Date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11 November 2020</w:t>
      </w:r>
    </w:p>
    <w:p w:rsidR="007F4679" w:rsidRPr="00F64748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Date Convention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Following</w:t>
      </w:r>
    </w:p>
    <w:p w:rsidR="007F4679" w:rsidRPr="00F64748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Interest Commencement Date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11 November 2020</w:t>
      </w:r>
    </w:p>
    <w:p w:rsidR="007F4679" w:rsidRPr="00F64748" w:rsidRDefault="004D5A76" w:rsidP="007F4679">
      <w:pPr>
        <w:ind w:left="3544" w:right="29" w:hanging="3544"/>
        <w:rPr>
          <w:rFonts w:asciiTheme="minorHAnsi" w:hAnsiTheme="minorHAnsi"/>
        </w:rPr>
      </w:pPr>
      <w:r w:rsidRPr="00DA2488">
        <w:rPr>
          <w:rFonts w:asciiTheme="minorHAnsi" w:hAnsiTheme="minorHAnsi"/>
          <w:b/>
        </w:rPr>
        <w:t>First Interest</w:t>
      </w:r>
      <w:r>
        <w:rPr>
          <w:rFonts w:asciiTheme="minorHAnsi" w:hAnsiTheme="minorHAnsi"/>
          <w:b/>
        </w:rPr>
        <w:t xml:space="preserve"> Payment</w:t>
      </w:r>
      <w:r w:rsidRPr="00DA2488">
        <w:rPr>
          <w:rFonts w:asciiTheme="minorHAnsi" w:hAnsiTheme="minorHAnsi"/>
          <w:b/>
        </w:rPr>
        <w:t xml:space="preserve"> Date</w:t>
      </w:r>
      <w:r w:rsidR="007F4679"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21 December 2020</w:t>
      </w:r>
    </w:p>
    <w:p w:rsidR="007F4679" w:rsidRPr="00F64748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Call / Step Up Date</w:t>
      </w:r>
      <w:r w:rsidRPr="00F64748">
        <w:rPr>
          <w:rFonts w:asciiTheme="minorHAnsi" w:hAnsiTheme="minorHAnsi"/>
        </w:rPr>
        <w:tab/>
      </w:r>
      <w:r>
        <w:rPr>
          <w:rFonts w:asciiTheme="minorHAnsi" w:hAnsiTheme="minorHAnsi"/>
        </w:rPr>
        <w:t>21 June 2025</w:t>
      </w:r>
    </w:p>
    <w:p w:rsidR="007F4679" w:rsidRDefault="007F4679" w:rsidP="007F4679">
      <w:pPr>
        <w:ind w:left="3544" w:right="29" w:hanging="3544"/>
        <w:rPr>
          <w:rFonts w:asciiTheme="minorHAnsi" w:hAnsiTheme="minorHAnsi"/>
        </w:rPr>
      </w:pPr>
      <w:r w:rsidRPr="00F64748">
        <w:rPr>
          <w:rFonts w:asciiTheme="minorHAnsi" w:hAnsiTheme="minorHAnsi"/>
          <w:b/>
        </w:rPr>
        <w:t>ISIN No.</w:t>
      </w:r>
      <w:r w:rsidRPr="00F64748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ZAG000172529</w:t>
      </w:r>
    </w:p>
    <w:p w:rsidR="004D5A76" w:rsidRDefault="004D5A76" w:rsidP="007F4679">
      <w:pPr>
        <w:ind w:left="3544" w:right="29" w:hanging="3544"/>
        <w:rPr>
          <w:rFonts w:asciiTheme="minorHAnsi" w:hAnsiTheme="minorHAnsi"/>
        </w:rPr>
      </w:pPr>
      <w:r>
        <w:rPr>
          <w:rFonts w:asciiTheme="minorHAnsi" w:hAnsiTheme="minorHAnsi"/>
          <w:b/>
        </w:rPr>
        <w:t>Additional Information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Senior Unsecured</w:t>
      </w:r>
    </w:p>
    <w:p w:rsidR="007F4679" w:rsidRDefault="00386EFA" w:rsidP="005445F8">
      <w:pPr>
        <w:ind w:left="3544" w:right="29" w:hanging="3544"/>
        <w:rPr>
          <w:rFonts w:asciiTheme="minorHAnsi" w:hAnsiTheme="minorHAnsi"/>
          <w:b/>
        </w:rPr>
      </w:pPr>
      <w:r w:rsidRPr="00AD3B4E">
        <w:rPr>
          <w:rFonts w:asciiTheme="minorHAnsi" w:hAnsiTheme="minorHAnsi"/>
          <w:b/>
        </w:rPr>
        <w:t>Applicable Pricing Supplement</w:t>
      </w:r>
      <w:r>
        <w:rPr>
          <w:rFonts w:asciiTheme="minorHAnsi" w:hAnsiTheme="minorHAnsi"/>
          <w:b/>
        </w:rPr>
        <w:tab/>
      </w:r>
    </w:p>
    <w:p w:rsidR="005445F8" w:rsidRDefault="005445F8" w:rsidP="005445F8">
      <w:pPr>
        <w:ind w:left="3544" w:right="29" w:hanging="3544"/>
        <w:rPr>
          <w:rFonts w:asciiTheme="minorHAnsi" w:hAnsiTheme="minorHAnsi"/>
          <w:b/>
        </w:rPr>
      </w:pPr>
    </w:p>
    <w:p w:rsidR="005445F8" w:rsidRDefault="00FB1601" w:rsidP="005445F8">
      <w:pPr>
        <w:ind w:left="3544" w:right="29" w:hanging="3544"/>
        <w:rPr>
          <w:rFonts w:asciiTheme="minorHAnsi" w:hAnsiTheme="minorHAnsi"/>
          <w:i/>
        </w:rPr>
      </w:pPr>
      <w:hyperlink r:id="rId8" w:history="1">
        <w:r w:rsidR="005445F8" w:rsidRPr="003A79BF">
          <w:rPr>
            <w:rStyle w:val="Hyperlink"/>
            <w:rFonts w:asciiTheme="minorHAnsi" w:hAnsiTheme="minorHAnsi"/>
            <w:i/>
          </w:rPr>
          <w:t>https://www.jse.co.za/content/JSEPricingSupplementsItems/2020/CLN727%20PricingSupplement1111.pdf</w:t>
        </w:r>
      </w:hyperlink>
    </w:p>
    <w:p w:rsidR="005445F8" w:rsidRPr="00F64748" w:rsidRDefault="005445F8" w:rsidP="005445F8">
      <w:pPr>
        <w:ind w:left="3544" w:right="29" w:hanging="3544"/>
        <w:rPr>
          <w:rFonts w:asciiTheme="minorHAnsi" w:hAnsiTheme="minorHAnsi"/>
          <w:i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rPr>
          <w:rFonts w:asciiTheme="minorHAnsi" w:hAnsiTheme="minorHAnsi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lang w:val="en-ZA"/>
        </w:rPr>
        <w:t xml:space="preserve">The note will be </w:t>
      </w:r>
      <w:r w:rsidR="004A0CDD" w:rsidRPr="004A0CDD">
        <w:rPr>
          <w:rFonts w:asciiTheme="minorHAnsi" w:hAnsiTheme="minorHAnsi"/>
          <w:lang w:val="en-ZA"/>
        </w:rPr>
        <w:t>dematerialised</w:t>
      </w:r>
      <w:r w:rsidRPr="00F64748">
        <w:rPr>
          <w:rFonts w:asciiTheme="minorHAnsi" w:hAnsiTheme="minorHAnsi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/>
          <w:lang w:val="en-ZA"/>
        </w:rPr>
        <w:t>For f</w:t>
      </w:r>
      <w:r w:rsidRPr="00F64748">
        <w:rPr>
          <w:rFonts w:asciiTheme="minorHAnsi" w:hAnsiTheme="minorHAnsi"/>
          <w:lang w:val="en-ZA"/>
        </w:rPr>
        <w:t>urther information on the</w:t>
      </w:r>
      <w:r w:rsidRPr="00F64748">
        <w:rPr>
          <w:rFonts w:asciiTheme="minorHAnsi" w:hAnsiTheme="minorHAnsi"/>
          <w:b/>
          <w:lang w:val="en-ZA"/>
        </w:rPr>
        <w:t xml:space="preserve"> </w:t>
      </w:r>
      <w:r w:rsidRPr="00F64748">
        <w:rPr>
          <w:rFonts w:asciiTheme="minorHAnsi" w:hAnsiTheme="minorHAnsi"/>
          <w:lang w:val="en-ZA"/>
        </w:rPr>
        <w:t>Note issue please contact:</w:t>
      </w:r>
    </w:p>
    <w:p w:rsidR="005445F8" w:rsidRPr="00F64748" w:rsidRDefault="005445F8" w:rsidP="007F4679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p w:rsidR="00DC6D97" w:rsidRPr="00DC6D97" w:rsidRDefault="00DC6D97" w:rsidP="00DC6D97">
      <w:pPr>
        <w:pStyle w:val="BodyText"/>
        <w:spacing w:before="20" w:after="20" w:line="312" w:lineRule="auto"/>
        <w:rPr>
          <w:rFonts w:asciiTheme="minorHAnsi" w:eastAsia="Times" w:hAnsiTheme="minorHAnsi"/>
          <w:lang w:val="en-ZA"/>
        </w:rPr>
      </w:pPr>
      <w:r w:rsidRPr="00DC6D97">
        <w:rPr>
          <w:rFonts w:asciiTheme="minorHAnsi" w:eastAsia="Times" w:hAnsiTheme="minorHAnsi"/>
          <w:lang w:val="en-ZA"/>
        </w:rPr>
        <w:t>Kaylin Langley                    The Standard Bank of South Africa Limited                          +27 11 4154535</w:t>
      </w:r>
    </w:p>
    <w:p w:rsidR="007F4679" w:rsidRPr="00F64748" w:rsidRDefault="00DC6D97" w:rsidP="00DC6D97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 w:rsidRPr="00DC6D97">
        <w:rPr>
          <w:rFonts w:asciiTheme="minorHAnsi" w:eastAsia="Times" w:hAnsiTheme="minorHAnsi"/>
          <w:lang w:val="en-ZA"/>
        </w:rPr>
        <w:t>Corporate Actions              JSE</w:t>
      </w:r>
      <w:r w:rsidRPr="00DC6D97">
        <w:rPr>
          <w:rFonts w:asciiTheme="minorHAnsi" w:eastAsia="Times" w:hAnsiTheme="minorHAnsi"/>
          <w:lang w:val="en-ZA"/>
        </w:rPr>
        <w:tab/>
        <w:t xml:space="preserve">                                                                       </w:t>
      </w:r>
      <w:r>
        <w:rPr>
          <w:rFonts w:asciiTheme="minorHAnsi" w:eastAsia="Times" w:hAnsiTheme="minorHAnsi"/>
          <w:lang w:val="en-ZA"/>
        </w:rPr>
        <w:t xml:space="preserve">            </w:t>
      </w:r>
      <w:r w:rsidRPr="00DC6D97">
        <w:rPr>
          <w:rFonts w:asciiTheme="minorHAnsi" w:eastAsia="Times" w:hAnsiTheme="minorHAnsi"/>
          <w:lang w:val="en-ZA"/>
        </w:rPr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b/>
        <w:color w:val="808080"/>
        <w:sz w:val="14"/>
      </w:rPr>
    </w:pPr>
    <w:r w:rsidRPr="00C94EA6">
      <w:rPr>
        <w:b/>
        <w:color w:val="808080"/>
        <w:sz w:val="14"/>
      </w:rPr>
      <w:t xml:space="preserve">Page </w:t>
    </w:r>
    <w:r w:rsidR="00BD3757"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PAGE </w:instrText>
    </w:r>
    <w:r w:rsidR="00BD3757" w:rsidRPr="00C94EA6">
      <w:rPr>
        <w:b/>
        <w:color w:val="808080"/>
        <w:sz w:val="14"/>
      </w:rPr>
      <w:fldChar w:fldCharType="separate"/>
    </w:r>
    <w:r w:rsidR="00FB1601">
      <w:rPr>
        <w:b/>
        <w:noProof/>
        <w:color w:val="808080"/>
        <w:sz w:val="14"/>
      </w:rPr>
      <w:t>2</w:t>
    </w:r>
    <w:r w:rsidR="00BD3757" w:rsidRPr="00C94EA6">
      <w:rPr>
        <w:b/>
        <w:color w:val="808080"/>
        <w:sz w:val="14"/>
      </w:rPr>
      <w:fldChar w:fldCharType="end"/>
    </w:r>
    <w:r w:rsidRPr="00C94EA6">
      <w:rPr>
        <w:b/>
        <w:color w:val="808080"/>
        <w:sz w:val="14"/>
      </w:rPr>
      <w:t xml:space="preserve"> of </w:t>
    </w:r>
    <w:r w:rsidR="00BD3757"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NUMPAGES </w:instrText>
    </w:r>
    <w:r w:rsidR="00BD3757" w:rsidRPr="00C94EA6">
      <w:rPr>
        <w:b/>
        <w:color w:val="808080"/>
        <w:sz w:val="14"/>
      </w:rPr>
      <w:fldChar w:fldCharType="separate"/>
    </w:r>
    <w:r w:rsidR="00FB1601">
      <w:rPr>
        <w:b/>
        <w:noProof/>
        <w:color w:val="808080"/>
        <w:sz w:val="14"/>
      </w:rPr>
      <w:t>2</w:t>
    </w:r>
    <w:r w:rsidR="00BD3757" w:rsidRPr="00C94EA6">
      <w:rPr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hAnsi="Times New Roman"/>
              <w:sz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rPr>
              <w:rFonts w:ascii="Times New Roman" w:hAnsi="Times New Roman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rPr>
              <w:rFonts w:ascii="Times New Roman" w:hAnsi="Times New Roman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rPr>
              <w:rFonts w:ascii="Times New Roman" w:hAnsi="Times New Roman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16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hAnsi="Times New Roman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lang w:val="en-US" w:eastAsia="en-US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16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/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hAnsi="Times New Roman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lang w:val="en-US" w:eastAsia="en-US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922"/>
    <w:multiLevelType w:val="hybridMultilevel"/>
    <w:tmpl w:val="DCC031D6"/>
    <w:lvl w:ilvl="0" w:tplc="57920688">
      <w:start w:val="1"/>
      <w:numFmt w:val="decimal"/>
      <w:lvlText w:val="%1.1 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1402385"/>
    <w:multiLevelType w:val="hybridMultilevel"/>
    <w:tmpl w:val="2F86A7A0"/>
    <w:lvl w:ilvl="0" w:tplc="E856E6CE">
      <w:start w:val="1"/>
      <w:numFmt w:val="decimal"/>
      <w:lvlText w:val="%1.1.1 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826BAE"/>
    <w:multiLevelType w:val="singleLevel"/>
    <w:tmpl w:val="EC6A4A2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F58220"/>
        <w:sz w:val="32"/>
      </w:rPr>
    </w:lvl>
  </w:abstractNum>
  <w:abstractNum w:abstractNumId="8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D75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C8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5F8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83D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C0E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D97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A80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17A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601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B384F6"/>
  <w15:docId w15:val="{A42CC359-36B6-4087-B168-E00FE3E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/>
    <w:lsdException w:name="heading 3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3D"/>
    <w:pPr>
      <w:spacing w:line="288" w:lineRule="auto"/>
      <w:jc w:val="both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83D"/>
    <w:pPr>
      <w:outlineLvl w:val="0"/>
    </w:pPr>
    <w:rPr>
      <w:b/>
      <w:caps/>
      <w:color w:val="262626"/>
      <w:szCs w:val="20"/>
    </w:rPr>
  </w:style>
  <w:style w:type="paragraph" w:styleId="Heading2">
    <w:name w:val="heading 2"/>
    <w:basedOn w:val="Normal"/>
    <w:next w:val="Normal"/>
    <w:link w:val="Heading2Char"/>
    <w:uiPriority w:val="1"/>
    <w:rsid w:val="008F283D"/>
    <w:pPr>
      <w:keepNext/>
      <w:spacing w:before="120" w:after="60"/>
      <w:outlineLvl w:val="1"/>
    </w:pPr>
    <w:rPr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F2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96A00" w:themeColor="accent1" w:themeShade="7F"/>
      <w:sz w:val="24"/>
    </w:rPr>
  </w:style>
  <w:style w:type="paragraph" w:styleId="Heading4">
    <w:name w:val="heading 4"/>
    <w:basedOn w:val="Normal"/>
    <w:next w:val="Normal"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60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A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96A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link w:val="FooterChar"/>
    <w:uiPriority w:val="99"/>
    <w:unhideWhenUsed/>
    <w:rsid w:val="008F283D"/>
    <w:pPr>
      <w:tabs>
        <w:tab w:val="center" w:pos="4513"/>
        <w:tab w:val="right" w:pos="9026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</w:pPr>
    <w:rPr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</w:pPr>
    <w:rPr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</w:pPr>
    <w:rPr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</w:pPr>
    <w:rPr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83D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</w:pPr>
  </w:style>
  <w:style w:type="table" w:styleId="TableGrid">
    <w:name w:val="Table Grid"/>
    <w:basedOn w:val="TableNormal"/>
    <w:uiPriority w:val="59"/>
    <w:rsid w:val="008F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83D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rsid w:val="008F283D"/>
    <w:rPr>
      <w:color w:val="F32836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rsid w:val="00271F57"/>
    <w:rPr>
      <w:b/>
      <w:bCs/>
    </w:rPr>
  </w:style>
  <w:style w:type="character" w:customStyle="1" w:styleId="Heading6Char">
    <w:name w:val="Heading 6 Char"/>
    <w:link w:val="Heading6"/>
    <w:uiPriority w:val="9"/>
    <w:semiHidden/>
    <w:locked/>
    <w:rsid w:val="00271F57"/>
    <w:rPr>
      <w:rFonts w:asciiTheme="majorHAnsi" w:eastAsiaTheme="majorEastAsia" w:hAnsiTheme="majorHAnsi" w:cstheme="majorBidi"/>
      <w:color w:val="496A00" w:themeColor="accent1" w:themeShade="7F"/>
      <w:szCs w:val="24"/>
    </w:rPr>
  </w:style>
  <w:style w:type="character" w:customStyle="1" w:styleId="Heading1Char">
    <w:name w:val="Heading 1 Char"/>
    <w:link w:val="Heading1"/>
    <w:uiPriority w:val="9"/>
    <w:rsid w:val="008F283D"/>
    <w:rPr>
      <w:rFonts w:eastAsia="Times New Roman" w:cs="Arial"/>
      <w:b/>
      <w:caps/>
      <w:color w:val="262626"/>
    </w:rPr>
  </w:style>
  <w:style w:type="paragraph" w:customStyle="1" w:styleId="cbstyle1235">
    <w:name w:val="cbstyle_1235"/>
    <w:basedOn w:val="Normal"/>
    <w:next w:val="Normal"/>
    <w:link w:val="cbstyle1235Char"/>
    <w:rsid w:val="008F283D"/>
    <w:pPr>
      <w:widowControl w:val="0"/>
      <w:suppressAutoHyphens/>
      <w:ind w:left="3544" w:right="29" w:hanging="3544"/>
    </w:pPr>
    <w:rPr>
      <w:rFonts w:cs="Calibri"/>
      <w:b/>
      <w:color w:val="000000"/>
    </w:rPr>
  </w:style>
  <w:style w:type="character" w:customStyle="1" w:styleId="cbstyle1235Char">
    <w:name w:val="cbstyle_1235 Char"/>
    <w:basedOn w:val="DefaultParagraphFont"/>
    <w:link w:val="cbstyle1235"/>
    <w:rsid w:val="008F283D"/>
    <w:rPr>
      <w:rFonts w:cs="Calibri"/>
      <w:b/>
      <w:color w:val="000000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8F283D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F283D"/>
    <w:rPr>
      <w:rFonts w:eastAsia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83D"/>
    <w:rPr>
      <w:rFonts w:eastAsia="Times New Roman" w:cs="Arial"/>
      <w:szCs w:val="24"/>
    </w:rPr>
  </w:style>
  <w:style w:type="paragraph" w:styleId="NoSpacing">
    <w:name w:val="No Spacing"/>
    <w:uiPriority w:val="1"/>
    <w:rsid w:val="008F283D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F283D"/>
    <w:rPr>
      <w:rFonts w:eastAsia="Times New Roman" w:cs="Arial"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283D"/>
    <w:rPr>
      <w:rFonts w:asciiTheme="majorHAnsi" w:eastAsiaTheme="majorEastAsia" w:hAnsiTheme="majorHAnsi" w:cstheme="majorBidi"/>
      <w:color w:val="496A0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8F283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283D"/>
    <w:rPr>
      <w:rFonts w:eastAsiaTheme="minorEastAsia" w:cs="Arial"/>
      <w:color w:val="5A5A5A" w:themeColor="text1" w:themeTint="A5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7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JSE_Theme">
  <a:themeElements>
    <a:clrScheme name="JS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4D600"/>
      </a:accent1>
      <a:accent2>
        <a:srgbClr val="EA2836"/>
      </a:accent2>
      <a:accent3>
        <a:srgbClr val="009FE3"/>
      </a:accent3>
      <a:accent4>
        <a:srgbClr val="FFCE00"/>
      </a:accent4>
      <a:accent5>
        <a:srgbClr val="00A888"/>
      </a:accent5>
      <a:accent6>
        <a:srgbClr val="808080"/>
      </a:accent6>
      <a:hlink>
        <a:srgbClr val="4343FF"/>
      </a:hlink>
      <a:folHlink>
        <a:srgbClr val="9696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22DA85-A34F-4DDA-8658-2521636C8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93D6E-3764-4780-A314-617167B645E4}"/>
</file>

<file path=customXml/itemProps3.xml><?xml version="1.0" encoding="utf-8"?>
<ds:datastoreItem xmlns:ds="http://schemas.openxmlformats.org/officeDocument/2006/customXml" ds:itemID="{6C0A975D-F7B5-4ED3-9A4B-299CD10D5D01}"/>
</file>

<file path=customXml/itemProps4.xml><?xml version="1.0" encoding="utf-8"?>
<ds:datastoreItem xmlns:ds="http://schemas.openxmlformats.org/officeDocument/2006/customXml" ds:itemID="{DBEFEAC6-DDEB-49F7-AD05-30D77B1A1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3</cp:revision>
  <cp:lastPrinted>2012-01-03T09:35:00Z</cp:lastPrinted>
  <dcterms:created xsi:type="dcterms:W3CDTF">2012-03-13T10:41:00Z</dcterms:created>
  <dcterms:modified xsi:type="dcterms:W3CDTF">2020-11-11T08:02:00Z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